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22D10" w14:textId="08C59BA1" w:rsidR="00F678EA" w:rsidRPr="00F678EA" w:rsidRDefault="00F678EA" w:rsidP="00C00E4E"/>
    <w:sectPr w:rsidR="00F678EA" w:rsidRPr="00F678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EA"/>
    <w:rsid w:val="00C00E4E"/>
    <w:rsid w:val="00D775ED"/>
    <w:rsid w:val="00E04C66"/>
    <w:rsid w:val="00F6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3B113"/>
  <w15:chartTrackingRefBased/>
  <w15:docId w15:val="{01D71D94-4966-4B0F-9DDD-A5482666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78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8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78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78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78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78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78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78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78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78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8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78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78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78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78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78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78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78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78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78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78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78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78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78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78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78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78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78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78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Dorcas A. Nyawiri</dc:creator>
  <cp:keywords/>
  <dc:description/>
  <cp:lastModifiedBy>Dorcas A. Nyawiri</cp:lastModifiedBy>
  <cp:revision>3</cp:revision>
  <dcterms:created xsi:type="dcterms:W3CDTF">2026-03-11T08:55:00Z</dcterms:created>
  <dcterms:modified xsi:type="dcterms:W3CDTF">2026-03-11T09:32:00Z</dcterms:modified>
</cp:coreProperties>
</file>